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776" w:rsidRDefault="00AC7776" w:rsidP="00AC7776">
      <w:pPr>
        <w:spacing w:line="480" w:lineRule="auto"/>
        <w:jc w:val="both"/>
        <w:rPr>
          <w:rFonts w:ascii="Times New Roman" w:hAnsi="Times New Roman" w:cs="Times New Roman"/>
          <w:sz w:val="24"/>
          <w:szCs w:val="24"/>
        </w:rPr>
      </w:pPr>
    </w:p>
    <w:p w:rsidR="00AC7776" w:rsidRDefault="00AC7776" w:rsidP="00AC7776">
      <w:pPr>
        <w:jc w:val="center"/>
        <w:rPr>
          <w:rFonts w:ascii="Times New Roman" w:hAnsi="Times New Roman" w:cs="Times New Roman"/>
          <w:sz w:val="24"/>
          <w:szCs w:val="24"/>
        </w:rPr>
      </w:pPr>
    </w:p>
    <w:p w:rsidR="00AC7776" w:rsidRDefault="00AC7776" w:rsidP="00AC7776">
      <w:pPr>
        <w:jc w:val="center"/>
        <w:rPr>
          <w:rFonts w:ascii="Times New Roman" w:hAnsi="Times New Roman" w:cs="Times New Roman"/>
          <w:sz w:val="24"/>
          <w:szCs w:val="24"/>
        </w:rPr>
      </w:pPr>
    </w:p>
    <w:p w:rsidR="00AC7776" w:rsidRDefault="00AC7776" w:rsidP="00AC7776">
      <w:pPr>
        <w:jc w:val="center"/>
        <w:rPr>
          <w:rFonts w:ascii="Times New Roman" w:hAnsi="Times New Roman" w:cs="Times New Roman"/>
          <w:sz w:val="24"/>
          <w:szCs w:val="24"/>
        </w:rPr>
      </w:pPr>
    </w:p>
    <w:p w:rsidR="00AC7776" w:rsidRDefault="00AC7776" w:rsidP="00AC7776">
      <w:pPr>
        <w:jc w:val="center"/>
        <w:rPr>
          <w:rFonts w:ascii="Times New Roman" w:hAnsi="Times New Roman" w:cs="Times New Roman"/>
          <w:sz w:val="24"/>
          <w:szCs w:val="24"/>
        </w:rPr>
      </w:pPr>
    </w:p>
    <w:p w:rsidR="00AC7776" w:rsidRDefault="00AC7776" w:rsidP="00AC7776">
      <w:pPr>
        <w:jc w:val="center"/>
        <w:rPr>
          <w:rFonts w:ascii="Times New Roman" w:hAnsi="Times New Roman" w:cs="Times New Roman"/>
          <w:sz w:val="24"/>
          <w:szCs w:val="24"/>
        </w:rPr>
      </w:pPr>
    </w:p>
    <w:p w:rsidR="00AC7776" w:rsidRDefault="00AC7776" w:rsidP="00AC7776">
      <w:pPr>
        <w:jc w:val="center"/>
        <w:rPr>
          <w:rFonts w:ascii="Times New Roman" w:hAnsi="Times New Roman" w:cs="Times New Roman"/>
          <w:sz w:val="24"/>
          <w:szCs w:val="24"/>
        </w:rPr>
      </w:pPr>
    </w:p>
    <w:p w:rsidR="00AC7776" w:rsidRDefault="00AC7776" w:rsidP="00AC7776">
      <w:pPr>
        <w:jc w:val="center"/>
        <w:rPr>
          <w:rFonts w:ascii="Times New Roman" w:hAnsi="Times New Roman" w:cs="Times New Roman"/>
          <w:sz w:val="24"/>
          <w:szCs w:val="24"/>
        </w:rPr>
      </w:pPr>
    </w:p>
    <w:p w:rsidR="00AC7776" w:rsidRDefault="00AC7776" w:rsidP="00AC7776">
      <w:pPr>
        <w:jc w:val="center"/>
        <w:rPr>
          <w:rFonts w:ascii="Times New Roman" w:hAnsi="Times New Roman" w:cs="Times New Roman"/>
          <w:sz w:val="24"/>
          <w:szCs w:val="24"/>
        </w:rPr>
      </w:pPr>
    </w:p>
    <w:p w:rsidR="00AC7776" w:rsidRDefault="00AC7776" w:rsidP="00AC7776">
      <w:pPr>
        <w:jc w:val="center"/>
        <w:rPr>
          <w:rFonts w:ascii="Times New Roman" w:hAnsi="Times New Roman" w:cs="Times New Roman"/>
          <w:sz w:val="24"/>
          <w:szCs w:val="24"/>
        </w:rPr>
      </w:pPr>
    </w:p>
    <w:p w:rsidR="00AC7776" w:rsidRDefault="00AC7776" w:rsidP="00AC7776">
      <w:pPr>
        <w:jc w:val="center"/>
        <w:rPr>
          <w:rFonts w:ascii="Times New Roman" w:hAnsi="Times New Roman" w:cs="Times New Roman"/>
          <w:sz w:val="24"/>
          <w:szCs w:val="24"/>
        </w:rPr>
      </w:pPr>
      <w:r>
        <w:rPr>
          <w:rFonts w:ascii="Times New Roman" w:hAnsi="Times New Roman" w:cs="Times New Roman"/>
          <w:sz w:val="24"/>
          <w:szCs w:val="24"/>
        </w:rPr>
        <w:t>Analysis of a Commercial</w:t>
      </w:r>
    </w:p>
    <w:p w:rsidR="00AC7776" w:rsidRDefault="00AC7776" w:rsidP="00AC7776">
      <w:pPr>
        <w:jc w:val="center"/>
        <w:rPr>
          <w:rFonts w:ascii="Times New Roman" w:hAnsi="Times New Roman" w:cs="Times New Roman"/>
          <w:sz w:val="24"/>
          <w:szCs w:val="24"/>
        </w:rPr>
      </w:pPr>
      <w:r>
        <w:rPr>
          <w:rFonts w:ascii="Times New Roman" w:hAnsi="Times New Roman" w:cs="Times New Roman"/>
          <w:sz w:val="24"/>
          <w:szCs w:val="24"/>
        </w:rPr>
        <w:t>Name</w:t>
      </w:r>
    </w:p>
    <w:p w:rsidR="00AC7776" w:rsidRDefault="00AC7776" w:rsidP="00AC7776">
      <w:pPr>
        <w:jc w:val="center"/>
        <w:rPr>
          <w:rFonts w:ascii="Times New Roman" w:hAnsi="Times New Roman" w:cs="Times New Roman"/>
          <w:sz w:val="24"/>
          <w:szCs w:val="24"/>
        </w:rPr>
      </w:pPr>
      <w:r>
        <w:rPr>
          <w:rFonts w:ascii="Times New Roman" w:hAnsi="Times New Roman" w:cs="Times New Roman"/>
          <w:sz w:val="24"/>
          <w:szCs w:val="24"/>
        </w:rPr>
        <w:t>Course</w:t>
      </w:r>
    </w:p>
    <w:p w:rsidR="00AC7776" w:rsidRDefault="00AC7776" w:rsidP="00AC7776">
      <w:pPr>
        <w:jc w:val="center"/>
        <w:rPr>
          <w:rFonts w:ascii="Times New Roman" w:hAnsi="Times New Roman" w:cs="Times New Roman"/>
          <w:sz w:val="24"/>
          <w:szCs w:val="24"/>
        </w:rPr>
      </w:pPr>
      <w:r>
        <w:rPr>
          <w:rFonts w:ascii="Times New Roman" w:hAnsi="Times New Roman" w:cs="Times New Roman"/>
          <w:sz w:val="24"/>
          <w:szCs w:val="24"/>
        </w:rPr>
        <w:t>Institution of Affiliation</w:t>
      </w:r>
      <w:r>
        <w:rPr>
          <w:rFonts w:ascii="Times New Roman" w:hAnsi="Times New Roman" w:cs="Times New Roman"/>
          <w:sz w:val="24"/>
          <w:szCs w:val="24"/>
        </w:rPr>
        <w:br w:type="page"/>
      </w:r>
    </w:p>
    <w:p w:rsidR="00AC7776" w:rsidRPr="00AC7776" w:rsidRDefault="00AC7776" w:rsidP="00AC7776">
      <w:pPr>
        <w:spacing w:line="480" w:lineRule="auto"/>
        <w:jc w:val="both"/>
        <w:rPr>
          <w:rFonts w:ascii="Times New Roman" w:hAnsi="Times New Roman" w:cs="Times New Roman"/>
          <w:sz w:val="24"/>
          <w:szCs w:val="24"/>
        </w:rPr>
      </w:pPr>
      <w:r w:rsidRPr="00AC7776">
        <w:rPr>
          <w:rFonts w:ascii="Times New Roman" w:hAnsi="Times New Roman" w:cs="Times New Roman"/>
          <w:sz w:val="24"/>
          <w:szCs w:val="24"/>
        </w:rPr>
        <w:lastRenderedPageBreak/>
        <w:t>Below is the link to the commercial</w:t>
      </w:r>
    </w:p>
    <w:p w:rsidR="00F657EF" w:rsidRDefault="00AC7776" w:rsidP="00AC7776">
      <w:pPr>
        <w:spacing w:line="480" w:lineRule="auto"/>
        <w:jc w:val="both"/>
        <w:rPr>
          <w:rFonts w:ascii="Times New Roman" w:hAnsi="Times New Roman" w:cs="Times New Roman"/>
          <w:sz w:val="24"/>
          <w:szCs w:val="24"/>
        </w:rPr>
      </w:pPr>
      <w:hyperlink r:id="rId8" w:history="1">
        <w:r w:rsidRPr="00AC7776">
          <w:rPr>
            <w:rStyle w:val="Hyperlink"/>
            <w:rFonts w:ascii="Times New Roman" w:hAnsi="Times New Roman" w:cs="Times New Roman"/>
            <w:sz w:val="24"/>
            <w:szCs w:val="24"/>
          </w:rPr>
          <w:t>https://youtu.be/-GOIlluYvy8</w:t>
        </w:r>
      </w:hyperlink>
      <w:r w:rsidRPr="00AC7776">
        <w:rPr>
          <w:rFonts w:ascii="Times New Roman" w:hAnsi="Times New Roman" w:cs="Times New Roman"/>
          <w:sz w:val="24"/>
          <w:szCs w:val="24"/>
        </w:rPr>
        <w:t xml:space="preserve"> </w:t>
      </w:r>
    </w:p>
    <w:p w:rsidR="00AC7776" w:rsidRPr="00AC7776" w:rsidRDefault="00AC7776" w:rsidP="00AC7776">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Details of the Commercial</w:t>
      </w:r>
    </w:p>
    <w:p w:rsidR="00AC7776" w:rsidRPr="00AC7776" w:rsidRDefault="00AC7776" w:rsidP="00AC7776">
      <w:pPr>
        <w:spacing w:line="480" w:lineRule="auto"/>
        <w:ind w:firstLine="720"/>
        <w:jc w:val="both"/>
        <w:rPr>
          <w:rFonts w:ascii="Times New Roman" w:hAnsi="Times New Roman" w:cs="Times New Roman"/>
          <w:sz w:val="24"/>
          <w:szCs w:val="24"/>
        </w:rPr>
      </w:pPr>
      <w:r w:rsidRPr="00AC7776">
        <w:rPr>
          <w:rFonts w:ascii="Times New Roman" w:hAnsi="Times New Roman" w:cs="Times New Roman"/>
          <w:sz w:val="24"/>
          <w:szCs w:val="24"/>
        </w:rPr>
        <w:t>The ad starts with some background music that entail captivating beats before the onset of the lyrics which are sung by a female voice and follow the rhythm of the beats. The beats are easy to master and with repeated hearing, the audience can easily recognize. The lyrics point out so some love song, a theme that captures the attention of many people.</w:t>
      </w:r>
    </w:p>
    <w:p w:rsidR="00AC7776" w:rsidRDefault="00AC7776" w:rsidP="00AC7776">
      <w:pPr>
        <w:spacing w:line="480" w:lineRule="auto"/>
        <w:ind w:firstLine="720"/>
        <w:jc w:val="both"/>
        <w:rPr>
          <w:rFonts w:ascii="Times New Roman" w:hAnsi="Times New Roman" w:cs="Times New Roman"/>
          <w:sz w:val="24"/>
          <w:szCs w:val="24"/>
        </w:rPr>
      </w:pPr>
      <w:r w:rsidRPr="00AC7776">
        <w:rPr>
          <w:rFonts w:ascii="Times New Roman" w:hAnsi="Times New Roman" w:cs="Times New Roman"/>
          <w:sz w:val="24"/>
          <w:szCs w:val="24"/>
        </w:rPr>
        <w:t>In the video which is shot at a beach, a seemingly young man is seen at a stand staring at a lady in an adjacent joint who is also busy dusting her counter. The man is in an afro hair style and is wearing beach shirts and a pair of shorts while the lady has a long hair and is in a beach top and jeans shorts. The man pulls out two bottles of coca cola from his stand and tends to go to the lady’s stand. Before getting there, some other guys, one with a surfing board and is shirtless from the beach approach the girl and hugs with her. On seeing this, the man gets confused and quickly places the two bottles next to two occupied beach seats and heads back to his stand. After a while, the lady goes to the gentleman’s stand and orders for two bottles of Coca Cola, giving one to the man and drinking the other, which he accepts shyly and in disbelief. The two then set out for the beach holding hands, with the coke bottles on the other hand. The lady teases the man as they disappear and a theme “share an ice cold coke” appears towards the end of the commercial.</w:t>
      </w:r>
    </w:p>
    <w:p w:rsidR="00AC7776" w:rsidRDefault="00AC7776" w:rsidP="00AC7776">
      <w:pPr>
        <w:spacing w:line="480" w:lineRule="auto"/>
        <w:jc w:val="both"/>
        <w:rPr>
          <w:rFonts w:ascii="Times New Roman" w:hAnsi="Times New Roman" w:cs="Times New Roman"/>
          <w:b/>
          <w:sz w:val="24"/>
          <w:szCs w:val="24"/>
        </w:rPr>
      </w:pPr>
    </w:p>
    <w:p w:rsidR="00AC7776" w:rsidRDefault="00AC7776" w:rsidP="00AC7776">
      <w:pPr>
        <w:spacing w:line="480" w:lineRule="auto"/>
        <w:jc w:val="both"/>
        <w:rPr>
          <w:rFonts w:ascii="Times New Roman" w:hAnsi="Times New Roman" w:cs="Times New Roman"/>
          <w:b/>
          <w:sz w:val="24"/>
          <w:szCs w:val="24"/>
        </w:rPr>
      </w:pPr>
    </w:p>
    <w:p w:rsidR="00AC7776" w:rsidRPr="00AC7776" w:rsidRDefault="00AC7776" w:rsidP="00AC7776">
      <w:pPr>
        <w:spacing w:line="480" w:lineRule="auto"/>
        <w:jc w:val="both"/>
        <w:rPr>
          <w:rFonts w:ascii="Times New Roman" w:hAnsi="Times New Roman" w:cs="Times New Roman"/>
          <w:b/>
          <w:sz w:val="24"/>
          <w:szCs w:val="24"/>
        </w:rPr>
      </w:pPr>
      <w:r w:rsidRPr="00AC7776">
        <w:rPr>
          <w:rFonts w:ascii="Times New Roman" w:hAnsi="Times New Roman" w:cs="Times New Roman"/>
          <w:b/>
          <w:sz w:val="24"/>
          <w:szCs w:val="24"/>
        </w:rPr>
        <w:lastRenderedPageBreak/>
        <w:t>The Stuart Hall Reception Theory</w:t>
      </w:r>
    </w:p>
    <w:p w:rsidR="00AC7776" w:rsidRPr="00AC7776" w:rsidRDefault="00AC7776" w:rsidP="00AC7776">
      <w:pPr>
        <w:spacing w:line="480" w:lineRule="auto"/>
        <w:jc w:val="both"/>
        <w:rPr>
          <w:rFonts w:ascii="Times New Roman" w:hAnsi="Times New Roman" w:cs="Times New Roman"/>
          <w:sz w:val="24"/>
          <w:szCs w:val="24"/>
        </w:rPr>
      </w:pPr>
      <w:r w:rsidRPr="00AC7776">
        <w:rPr>
          <w:rFonts w:ascii="Times New Roman" w:hAnsi="Times New Roman" w:cs="Times New Roman"/>
          <w:sz w:val="24"/>
          <w:szCs w:val="24"/>
        </w:rPr>
        <w:t xml:space="preserve"> The Stuart Hall Reception Theory was proposed by Stuart in 1980. It suggests that in advertisement or visual streaming, the audience play an active role in deciphering the message that is being passed in the process of decoding a message. According to Stuart, the audience may act on the information in three ways which are: </w:t>
      </w:r>
    </w:p>
    <w:p w:rsidR="00AC7776" w:rsidRPr="00AC7776" w:rsidRDefault="00AC7776" w:rsidP="00AC7776">
      <w:pPr>
        <w:pStyle w:val="ListParagraph"/>
        <w:numPr>
          <w:ilvl w:val="0"/>
          <w:numId w:val="1"/>
        </w:numPr>
        <w:spacing w:line="480" w:lineRule="auto"/>
        <w:jc w:val="both"/>
        <w:rPr>
          <w:rFonts w:ascii="Times New Roman" w:hAnsi="Times New Roman" w:cs="Times New Roman"/>
          <w:sz w:val="24"/>
          <w:szCs w:val="24"/>
        </w:rPr>
      </w:pPr>
      <w:r w:rsidRPr="00AC7776">
        <w:rPr>
          <w:rFonts w:ascii="Times New Roman" w:hAnsi="Times New Roman" w:cs="Times New Roman"/>
          <w:sz w:val="24"/>
          <w:szCs w:val="24"/>
        </w:rPr>
        <w:t xml:space="preserve">Agreeing </w:t>
      </w:r>
    </w:p>
    <w:p w:rsidR="00AC7776" w:rsidRPr="00AC7776" w:rsidRDefault="00AC7776" w:rsidP="00AC7776">
      <w:pPr>
        <w:spacing w:line="480" w:lineRule="auto"/>
        <w:jc w:val="both"/>
        <w:rPr>
          <w:rFonts w:ascii="Times New Roman" w:hAnsi="Times New Roman" w:cs="Times New Roman"/>
          <w:sz w:val="24"/>
          <w:szCs w:val="24"/>
        </w:rPr>
      </w:pPr>
      <w:r w:rsidRPr="00AC7776">
        <w:rPr>
          <w:rFonts w:ascii="Times New Roman" w:hAnsi="Times New Roman" w:cs="Times New Roman"/>
          <w:sz w:val="24"/>
          <w:szCs w:val="24"/>
        </w:rPr>
        <w:t>In this, the audience embraces and takes in the meaning that the messenger intended to pass</w:t>
      </w:r>
      <w:r>
        <w:rPr>
          <w:rFonts w:ascii="Times New Roman" w:hAnsi="Times New Roman" w:cs="Times New Roman"/>
          <w:sz w:val="24"/>
          <w:szCs w:val="24"/>
        </w:rPr>
        <w:t>.</w:t>
      </w:r>
    </w:p>
    <w:p w:rsidR="00AC7776" w:rsidRPr="00AC7776" w:rsidRDefault="00AC7776" w:rsidP="00AC7776">
      <w:pPr>
        <w:pStyle w:val="ListParagraph"/>
        <w:numPr>
          <w:ilvl w:val="0"/>
          <w:numId w:val="1"/>
        </w:numPr>
        <w:spacing w:line="480" w:lineRule="auto"/>
        <w:jc w:val="both"/>
        <w:rPr>
          <w:rFonts w:ascii="Times New Roman" w:hAnsi="Times New Roman" w:cs="Times New Roman"/>
          <w:sz w:val="24"/>
          <w:szCs w:val="24"/>
        </w:rPr>
      </w:pPr>
      <w:r w:rsidRPr="00AC7776">
        <w:rPr>
          <w:rFonts w:ascii="Times New Roman" w:hAnsi="Times New Roman" w:cs="Times New Roman"/>
          <w:sz w:val="24"/>
          <w:szCs w:val="24"/>
        </w:rPr>
        <w:t>Opposing</w:t>
      </w:r>
    </w:p>
    <w:p w:rsidR="00AC7776" w:rsidRPr="00AC7776" w:rsidRDefault="00AC7776" w:rsidP="00AC7776">
      <w:pPr>
        <w:spacing w:line="480" w:lineRule="auto"/>
        <w:jc w:val="both"/>
        <w:rPr>
          <w:rFonts w:ascii="Times New Roman" w:hAnsi="Times New Roman" w:cs="Times New Roman"/>
          <w:sz w:val="24"/>
          <w:szCs w:val="24"/>
        </w:rPr>
      </w:pPr>
      <w:r w:rsidRPr="00AC7776">
        <w:rPr>
          <w:rFonts w:ascii="Times New Roman" w:hAnsi="Times New Roman" w:cs="Times New Roman"/>
          <w:sz w:val="24"/>
          <w:szCs w:val="24"/>
        </w:rPr>
        <w:t xml:space="preserve">In this, the audience disagrees with the </w:t>
      </w:r>
      <w:r>
        <w:rPr>
          <w:rFonts w:ascii="Times New Roman" w:hAnsi="Times New Roman" w:cs="Times New Roman"/>
          <w:sz w:val="24"/>
          <w:szCs w:val="24"/>
        </w:rPr>
        <w:t>content and rejects the message.</w:t>
      </w:r>
    </w:p>
    <w:p w:rsidR="00AC7776" w:rsidRPr="00AC7776" w:rsidRDefault="00AC7776" w:rsidP="00AC7776">
      <w:pPr>
        <w:pStyle w:val="ListParagraph"/>
        <w:numPr>
          <w:ilvl w:val="0"/>
          <w:numId w:val="1"/>
        </w:numPr>
        <w:spacing w:line="480" w:lineRule="auto"/>
        <w:jc w:val="both"/>
        <w:rPr>
          <w:rFonts w:ascii="Times New Roman" w:hAnsi="Times New Roman" w:cs="Times New Roman"/>
          <w:sz w:val="24"/>
          <w:szCs w:val="24"/>
        </w:rPr>
      </w:pPr>
      <w:r w:rsidRPr="00AC7776">
        <w:rPr>
          <w:rFonts w:ascii="Times New Roman" w:hAnsi="Times New Roman" w:cs="Times New Roman"/>
          <w:sz w:val="24"/>
          <w:szCs w:val="24"/>
        </w:rPr>
        <w:t>Negotiating</w:t>
      </w:r>
    </w:p>
    <w:p w:rsidR="00AC7776" w:rsidRPr="00AC7776" w:rsidRDefault="00AC7776" w:rsidP="00AC7776">
      <w:pPr>
        <w:spacing w:line="480" w:lineRule="auto"/>
        <w:jc w:val="both"/>
        <w:rPr>
          <w:rFonts w:ascii="Times New Roman" w:hAnsi="Times New Roman" w:cs="Times New Roman"/>
          <w:sz w:val="24"/>
          <w:szCs w:val="24"/>
        </w:rPr>
      </w:pPr>
      <w:r w:rsidRPr="00AC7776">
        <w:rPr>
          <w:rFonts w:ascii="Times New Roman" w:hAnsi="Times New Roman" w:cs="Times New Roman"/>
          <w:sz w:val="24"/>
          <w:szCs w:val="24"/>
        </w:rPr>
        <w:t>When negotiating, the audience is torn between accepting and rejecting the message.</w:t>
      </w:r>
      <w:r>
        <w:rPr>
          <w:rFonts w:ascii="Times New Roman" w:hAnsi="Times New Roman" w:cs="Times New Roman"/>
          <w:sz w:val="24"/>
          <w:szCs w:val="24"/>
        </w:rPr>
        <w:t xml:space="preserve"> It is an intermediary between accepting and rejecting.</w:t>
      </w:r>
      <w:bookmarkStart w:id="0" w:name="_GoBack"/>
      <w:bookmarkEnd w:id="0"/>
    </w:p>
    <w:p w:rsidR="00AC7776" w:rsidRPr="00AC7776" w:rsidRDefault="00AC7776" w:rsidP="00AC7776">
      <w:pPr>
        <w:spacing w:line="480" w:lineRule="auto"/>
        <w:jc w:val="both"/>
        <w:rPr>
          <w:rFonts w:ascii="Times New Roman" w:hAnsi="Times New Roman" w:cs="Times New Roman"/>
          <w:b/>
          <w:sz w:val="24"/>
          <w:szCs w:val="24"/>
        </w:rPr>
      </w:pPr>
      <w:r w:rsidRPr="00AC7776">
        <w:rPr>
          <w:rFonts w:ascii="Times New Roman" w:hAnsi="Times New Roman" w:cs="Times New Roman"/>
          <w:b/>
          <w:sz w:val="24"/>
          <w:szCs w:val="24"/>
        </w:rPr>
        <w:t>Generations and Media Reception</w:t>
      </w:r>
    </w:p>
    <w:p w:rsidR="00AC7776" w:rsidRPr="00AC7776" w:rsidRDefault="00AC7776" w:rsidP="00AC7776">
      <w:pPr>
        <w:spacing w:line="480" w:lineRule="auto"/>
        <w:ind w:firstLine="720"/>
        <w:jc w:val="both"/>
        <w:rPr>
          <w:rFonts w:ascii="Times New Roman" w:hAnsi="Times New Roman" w:cs="Times New Roman"/>
          <w:sz w:val="24"/>
          <w:szCs w:val="24"/>
        </w:rPr>
      </w:pPr>
      <w:r w:rsidRPr="00AC7776">
        <w:rPr>
          <w:rFonts w:ascii="Times New Roman" w:hAnsi="Times New Roman" w:cs="Times New Roman"/>
          <w:sz w:val="24"/>
          <w:szCs w:val="24"/>
        </w:rPr>
        <w:t>The three generations of interest in advertising media are the X, the Y, and the Z generations.  The X generation was born between 1965 and 1976, while the Y generation or the millennials were born between 1977 and 1995, and the members of the Z generation, also referred to as the centennials were born after 1995</w:t>
      </w:r>
      <w:r w:rsidRPr="00AC7776">
        <w:rPr>
          <w:rFonts w:ascii="Helvetica" w:hAnsi="Helvetica" w:cs="Helvetica"/>
          <w:color w:val="1D1D1D"/>
          <w:sz w:val="21"/>
          <w:szCs w:val="21"/>
          <w:shd w:val="clear" w:color="auto" w:fill="FFFFFF"/>
        </w:rPr>
        <w:t xml:space="preserve"> </w:t>
      </w:r>
      <w:r>
        <w:rPr>
          <w:rFonts w:ascii="Helvetica" w:hAnsi="Helvetica" w:cs="Helvetica"/>
          <w:color w:val="1D1D1D"/>
          <w:sz w:val="21"/>
          <w:szCs w:val="21"/>
          <w:shd w:val="clear" w:color="auto" w:fill="FFFFFF"/>
        </w:rPr>
        <w:t>(</w:t>
      </w:r>
      <w:r>
        <w:rPr>
          <w:rFonts w:ascii="Helvetica" w:hAnsi="Helvetica" w:cs="Helvetica"/>
          <w:color w:val="1D1D1D"/>
          <w:sz w:val="21"/>
          <w:szCs w:val="21"/>
          <w:shd w:val="clear" w:color="auto" w:fill="FFFFFF"/>
        </w:rPr>
        <w:t>Smith</w:t>
      </w:r>
      <w:r>
        <w:rPr>
          <w:rFonts w:ascii="Helvetica" w:hAnsi="Helvetica" w:cs="Helvetica"/>
          <w:color w:val="1D1D1D"/>
          <w:sz w:val="21"/>
          <w:szCs w:val="21"/>
          <w:shd w:val="clear" w:color="auto" w:fill="FFFFFF"/>
        </w:rPr>
        <w:t>, 2015)</w:t>
      </w:r>
      <w:r w:rsidRPr="00AC7776">
        <w:rPr>
          <w:rFonts w:ascii="Times New Roman" w:hAnsi="Times New Roman" w:cs="Times New Roman"/>
          <w:sz w:val="24"/>
          <w:szCs w:val="24"/>
        </w:rPr>
        <w:t>. Each generation has a way of interpreting the content they encounter based on their levels of exposure and advancement.</w:t>
      </w:r>
    </w:p>
    <w:p w:rsidR="00AC7776" w:rsidRPr="00AC7776" w:rsidRDefault="00AC7776" w:rsidP="00AC7776">
      <w:pPr>
        <w:spacing w:line="480" w:lineRule="auto"/>
        <w:ind w:firstLine="720"/>
        <w:jc w:val="both"/>
        <w:rPr>
          <w:rFonts w:ascii="Times New Roman" w:hAnsi="Times New Roman" w:cs="Times New Roman"/>
          <w:sz w:val="24"/>
          <w:szCs w:val="24"/>
        </w:rPr>
      </w:pPr>
      <w:r w:rsidRPr="00AC7776">
        <w:rPr>
          <w:rFonts w:ascii="Times New Roman" w:hAnsi="Times New Roman" w:cs="Times New Roman"/>
          <w:sz w:val="24"/>
          <w:szCs w:val="24"/>
        </w:rPr>
        <w:t>Members of the X generation are already in their forties and may no longer be fascinated by the advertisements on the television or any other platform</w:t>
      </w:r>
      <w:r>
        <w:rPr>
          <w:rFonts w:ascii="Times New Roman" w:hAnsi="Times New Roman" w:cs="Times New Roman"/>
          <w:sz w:val="24"/>
          <w:szCs w:val="24"/>
        </w:rPr>
        <w:t xml:space="preserve"> even though they may be seen to </w:t>
      </w:r>
      <w:r>
        <w:rPr>
          <w:rFonts w:ascii="Times New Roman" w:hAnsi="Times New Roman" w:cs="Times New Roman"/>
          <w:sz w:val="24"/>
          <w:szCs w:val="24"/>
        </w:rPr>
        <w:lastRenderedPageBreak/>
        <w:t>spend a lot of time on social media and televisions- their focus is majorly on current affairs, politics and other serious things in life</w:t>
      </w:r>
      <w:r w:rsidRPr="00AC7776">
        <w:rPr>
          <w:rFonts w:ascii="Helvetica" w:hAnsi="Helvetica" w:cs="Helvetica"/>
          <w:color w:val="1D1D1D"/>
          <w:sz w:val="21"/>
          <w:szCs w:val="21"/>
          <w:shd w:val="clear" w:color="auto" w:fill="FFFFFF"/>
        </w:rPr>
        <w:t xml:space="preserve"> </w:t>
      </w:r>
      <w:r>
        <w:rPr>
          <w:rFonts w:ascii="Helvetica" w:hAnsi="Helvetica" w:cs="Helvetica"/>
          <w:color w:val="1D1D1D"/>
          <w:sz w:val="21"/>
          <w:szCs w:val="21"/>
          <w:shd w:val="clear" w:color="auto" w:fill="FFFFFF"/>
        </w:rPr>
        <w:t>(</w:t>
      </w:r>
      <w:r>
        <w:rPr>
          <w:rFonts w:ascii="Helvetica" w:hAnsi="Helvetica" w:cs="Helvetica"/>
          <w:color w:val="1D1D1D"/>
          <w:sz w:val="21"/>
          <w:szCs w:val="21"/>
          <w:shd w:val="clear" w:color="auto" w:fill="FFFFFF"/>
        </w:rPr>
        <w:t>Bromwich</w:t>
      </w:r>
      <w:r>
        <w:rPr>
          <w:rFonts w:ascii="Helvetica" w:hAnsi="Helvetica" w:cs="Helvetica"/>
          <w:color w:val="1D1D1D"/>
          <w:sz w:val="21"/>
          <w:szCs w:val="21"/>
          <w:shd w:val="clear" w:color="auto" w:fill="FFFFFF"/>
        </w:rPr>
        <w:t>, 2017)</w:t>
      </w:r>
      <w:r w:rsidRPr="00AC7776">
        <w:rPr>
          <w:rFonts w:ascii="Times New Roman" w:hAnsi="Times New Roman" w:cs="Times New Roman"/>
          <w:sz w:val="24"/>
          <w:szCs w:val="24"/>
        </w:rPr>
        <w:t>. Regarding this commercial, they may take a rejecting position from how it is presented. This generation may lose interest in the commercial because of the no longer interesting theme of love being manifested by the man and the lady. Also, the lady’s dressing and the shirtless guys may not be appealing to them as they would consider it nudity as it was during their time.</w:t>
      </w:r>
    </w:p>
    <w:p w:rsidR="00AC7776" w:rsidRPr="00AC7776" w:rsidRDefault="00AC7776" w:rsidP="00AC7776">
      <w:pPr>
        <w:spacing w:line="480" w:lineRule="auto"/>
        <w:ind w:firstLine="720"/>
        <w:jc w:val="both"/>
        <w:rPr>
          <w:rFonts w:ascii="Times New Roman" w:hAnsi="Times New Roman" w:cs="Times New Roman"/>
          <w:sz w:val="24"/>
          <w:szCs w:val="24"/>
        </w:rPr>
      </w:pPr>
      <w:r w:rsidRPr="00AC7776">
        <w:rPr>
          <w:rFonts w:ascii="Times New Roman" w:hAnsi="Times New Roman" w:cs="Times New Roman"/>
          <w:sz w:val="24"/>
          <w:szCs w:val="24"/>
        </w:rPr>
        <w:t xml:space="preserve">The Y generation could gladly accept the advertisement because they also identify with the afro hairstyle in men. Some may also be vibrant with the theme of love and also the product since it was among the most common product of their time. They would however be caught at a negotiating position as they would fail to fully embrace the idea half naked dressing and may lose it in the lyrics </w:t>
      </w:r>
      <w:r>
        <w:rPr>
          <w:rFonts w:ascii="Times New Roman" w:hAnsi="Times New Roman" w:cs="Times New Roman"/>
          <w:sz w:val="24"/>
          <w:szCs w:val="24"/>
        </w:rPr>
        <w:t>of the theme song and the general idea of being interested in ads</w:t>
      </w:r>
      <w:r w:rsidRPr="00AC7776">
        <w:rPr>
          <w:rFonts w:ascii="Helvetica" w:hAnsi="Helvetica" w:cs="Helvetica"/>
          <w:color w:val="1D1D1D"/>
          <w:sz w:val="21"/>
          <w:szCs w:val="21"/>
          <w:shd w:val="clear" w:color="auto" w:fill="FFFFFF"/>
        </w:rPr>
        <w:t xml:space="preserve"> </w:t>
      </w:r>
      <w:r>
        <w:rPr>
          <w:rFonts w:ascii="Helvetica" w:hAnsi="Helvetica" w:cs="Helvetica"/>
          <w:color w:val="1D1D1D"/>
          <w:sz w:val="21"/>
          <w:szCs w:val="21"/>
          <w:shd w:val="clear" w:color="auto" w:fill="FFFFFF"/>
        </w:rPr>
        <w:t>(</w:t>
      </w:r>
      <w:r>
        <w:rPr>
          <w:rFonts w:ascii="Helvetica" w:hAnsi="Helvetica" w:cs="Helvetica"/>
          <w:color w:val="1D1D1D"/>
          <w:sz w:val="21"/>
          <w:szCs w:val="21"/>
          <w:shd w:val="clear" w:color="auto" w:fill="FFFFFF"/>
        </w:rPr>
        <w:t>Bromwich</w:t>
      </w:r>
      <w:r>
        <w:rPr>
          <w:rFonts w:ascii="Helvetica" w:hAnsi="Helvetica" w:cs="Helvetica"/>
          <w:color w:val="1D1D1D"/>
          <w:sz w:val="21"/>
          <w:szCs w:val="21"/>
          <w:shd w:val="clear" w:color="auto" w:fill="FFFFFF"/>
        </w:rPr>
        <w:t>, 2017)</w:t>
      </w:r>
      <w:r>
        <w:rPr>
          <w:rFonts w:ascii="Times New Roman" w:hAnsi="Times New Roman" w:cs="Times New Roman"/>
          <w:sz w:val="24"/>
          <w:szCs w:val="24"/>
        </w:rPr>
        <w:t>.</w:t>
      </w:r>
    </w:p>
    <w:p w:rsidR="00AC7776" w:rsidRPr="00AC7776" w:rsidRDefault="00AC7776" w:rsidP="00AC7776">
      <w:pPr>
        <w:spacing w:line="480" w:lineRule="auto"/>
        <w:ind w:firstLine="720"/>
        <w:jc w:val="both"/>
        <w:rPr>
          <w:rFonts w:ascii="Times New Roman" w:hAnsi="Times New Roman" w:cs="Times New Roman"/>
          <w:sz w:val="24"/>
          <w:szCs w:val="24"/>
        </w:rPr>
      </w:pPr>
      <w:r w:rsidRPr="00AC7776">
        <w:rPr>
          <w:rFonts w:ascii="Times New Roman" w:hAnsi="Times New Roman" w:cs="Times New Roman"/>
          <w:sz w:val="24"/>
          <w:szCs w:val="24"/>
        </w:rPr>
        <w:t>The commercial would be generally accepted by the Z population whose members are enthralled by the theme of love</w:t>
      </w:r>
      <w:r>
        <w:rPr>
          <w:rFonts w:ascii="Times New Roman" w:hAnsi="Times New Roman" w:cs="Times New Roman"/>
          <w:sz w:val="24"/>
          <w:szCs w:val="24"/>
        </w:rPr>
        <w:t>. S</w:t>
      </w:r>
      <w:r w:rsidRPr="00AC7776">
        <w:rPr>
          <w:rFonts w:ascii="Times New Roman" w:hAnsi="Times New Roman" w:cs="Times New Roman"/>
          <w:sz w:val="24"/>
          <w:szCs w:val="24"/>
        </w:rPr>
        <w:t>ome would go ahead to finding the lyrics of the theme musi</w:t>
      </w:r>
      <w:r>
        <w:rPr>
          <w:rFonts w:ascii="Times New Roman" w:hAnsi="Times New Roman" w:cs="Times New Roman"/>
          <w:sz w:val="24"/>
          <w:szCs w:val="24"/>
        </w:rPr>
        <w:t>c and even try</w:t>
      </w:r>
      <w:r w:rsidRPr="00AC7776">
        <w:rPr>
          <w:rFonts w:ascii="Times New Roman" w:hAnsi="Times New Roman" w:cs="Times New Roman"/>
          <w:sz w:val="24"/>
          <w:szCs w:val="24"/>
        </w:rPr>
        <w:t xml:space="preserve"> to imitate t</w:t>
      </w:r>
      <w:r>
        <w:rPr>
          <w:rFonts w:ascii="Times New Roman" w:hAnsi="Times New Roman" w:cs="Times New Roman"/>
          <w:sz w:val="24"/>
          <w:szCs w:val="24"/>
        </w:rPr>
        <w:t>he characters in the commercial. Since they are the generation of digital era, they would find it more fun to engage with the ad as frequently as possible</w:t>
      </w:r>
      <w:r w:rsidRPr="00AC7776">
        <w:rPr>
          <w:rFonts w:ascii="Helvetica" w:hAnsi="Helvetica" w:cs="Helvetica"/>
          <w:color w:val="1D1D1D"/>
          <w:sz w:val="21"/>
          <w:szCs w:val="21"/>
          <w:shd w:val="clear" w:color="auto" w:fill="FFFFFF"/>
        </w:rPr>
        <w:t xml:space="preserve"> </w:t>
      </w:r>
      <w:r>
        <w:rPr>
          <w:rFonts w:ascii="Helvetica" w:hAnsi="Helvetica" w:cs="Helvetica"/>
          <w:color w:val="1D1D1D"/>
          <w:sz w:val="21"/>
          <w:szCs w:val="21"/>
          <w:shd w:val="clear" w:color="auto" w:fill="FFFFFF"/>
        </w:rPr>
        <w:t>(</w:t>
      </w:r>
      <w:r>
        <w:rPr>
          <w:rFonts w:ascii="Helvetica" w:hAnsi="Helvetica" w:cs="Helvetica"/>
          <w:color w:val="1D1D1D"/>
          <w:sz w:val="21"/>
          <w:szCs w:val="21"/>
          <w:shd w:val="clear" w:color="auto" w:fill="FFFFFF"/>
        </w:rPr>
        <w:t>Prensky</w:t>
      </w:r>
      <w:r>
        <w:rPr>
          <w:rFonts w:ascii="Helvetica" w:hAnsi="Helvetica" w:cs="Helvetica"/>
          <w:color w:val="1D1D1D"/>
          <w:sz w:val="21"/>
          <w:szCs w:val="21"/>
          <w:shd w:val="clear" w:color="auto" w:fill="FFFFFF"/>
        </w:rPr>
        <w:t>, 2001)</w:t>
      </w:r>
      <w:r>
        <w:rPr>
          <w:rFonts w:ascii="Times New Roman" w:hAnsi="Times New Roman" w:cs="Times New Roman"/>
          <w:sz w:val="24"/>
          <w:szCs w:val="24"/>
        </w:rPr>
        <w:t>.</w:t>
      </w:r>
      <w:r w:rsidRPr="00AC7776">
        <w:rPr>
          <w:rFonts w:ascii="Times New Roman" w:hAnsi="Times New Roman" w:cs="Times New Roman"/>
          <w:sz w:val="24"/>
          <w:szCs w:val="24"/>
        </w:rPr>
        <w:t xml:space="preserve"> </w:t>
      </w:r>
      <w:r>
        <w:rPr>
          <w:rFonts w:ascii="Times New Roman" w:hAnsi="Times New Roman" w:cs="Times New Roman"/>
          <w:sz w:val="24"/>
          <w:szCs w:val="24"/>
        </w:rPr>
        <w:t>By so doing they shall be promoting the message of the producer.</w:t>
      </w:r>
    </w:p>
    <w:p w:rsidR="00AC7776" w:rsidRDefault="00AC7776" w:rsidP="00AC7776">
      <w:pPr>
        <w:spacing w:line="480" w:lineRule="auto"/>
        <w:jc w:val="both"/>
        <w:rPr>
          <w:rFonts w:ascii="Times New Roman" w:hAnsi="Times New Roman" w:cs="Times New Roman"/>
          <w:b/>
          <w:sz w:val="24"/>
          <w:szCs w:val="24"/>
        </w:rPr>
      </w:pPr>
    </w:p>
    <w:p w:rsidR="00AC7776" w:rsidRDefault="00AC7776" w:rsidP="00AC7776">
      <w:pPr>
        <w:spacing w:line="480" w:lineRule="auto"/>
        <w:jc w:val="both"/>
        <w:rPr>
          <w:rFonts w:ascii="Times New Roman" w:hAnsi="Times New Roman" w:cs="Times New Roman"/>
          <w:b/>
          <w:sz w:val="24"/>
          <w:szCs w:val="24"/>
        </w:rPr>
      </w:pPr>
    </w:p>
    <w:p w:rsidR="00AC7776" w:rsidRDefault="00AC7776" w:rsidP="00AC7776">
      <w:pPr>
        <w:spacing w:line="480" w:lineRule="auto"/>
        <w:jc w:val="both"/>
        <w:rPr>
          <w:rFonts w:ascii="Times New Roman" w:hAnsi="Times New Roman" w:cs="Times New Roman"/>
          <w:b/>
          <w:sz w:val="24"/>
          <w:szCs w:val="24"/>
        </w:rPr>
      </w:pPr>
    </w:p>
    <w:p w:rsidR="00AC7776" w:rsidRDefault="00AC7776" w:rsidP="00AC7776">
      <w:pPr>
        <w:spacing w:line="480" w:lineRule="auto"/>
        <w:jc w:val="both"/>
        <w:rPr>
          <w:rFonts w:ascii="Times New Roman" w:hAnsi="Times New Roman" w:cs="Times New Roman"/>
          <w:b/>
          <w:sz w:val="24"/>
          <w:szCs w:val="24"/>
        </w:rPr>
      </w:pPr>
    </w:p>
    <w:p w:rsidR="00AC7776" w:rsidRDefault="00AC7776" w:rsidP="00AC7776">
      <w:pPr>
        <w:spacing w:line="480" w:lineRule="auto"/>
        <w:jc w:val="both"/>
        <w:rPr>
          <w:rFonts w:ascii="Times New Roman" w:hAnsi="Times New Roman" w:cs="Times New Roman"/>
          <w:b/>
          <w:sz w:val="24"/>
          <w:szCs w:val="24"/>
        </w:rPr>
      </w:pPr>
    </w:p>
    <w:p w:rsidR="00AC7776" w:rsidRDefault="00AC7776" w:rsidP="00AC777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AC7776" w:rsidRDefault="00AC7776" w:rsidP="00AC7776">
      <w:pPr>
        <w:spacing w:line="480" w:lineRule="auto"/>
        <w:ind w:left="720" w:hanging="720"/>
        <w:jc w:val="both"/>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Bromwich, J. E. (2017, January 27). Generation X more addicted to social media than millennials, report finds. </w:t>
      </w:r>
    </w:p>
    <w:p w:rsidR="00AC7776" w:rsidRDefault="00AC7776" w:rsidP="00AC7776">
      <w:pPr>
        <w:spacing w:line="480" w:lineRule="auto"/>
        <w:ind w:left="720" w:hanging="720"/>
        <w:jc w:val="both"/>
        <w:rPr>
          <w:rFonts w:ascii="Helvetica" w:hAnsi="Helvetica" w:cs="Helvetica"/>
          <w:color w:val="1D1D1D"/>
          <w:sz w:val="21"/>
          <w:szCs w:val="21"/>
          <w:shd w:val="clear" w:color="auto" w:fill="FFFFFF"/>
        </w:rPr>
      </w:pPr>
      <w:hyperlink r:id="rId9" w:history="1">
        <w:r w:rsidRPr="009F732C">
          <w:rPr>
            <w:rStyle w:val="Hyperlink"/>
            <w:rFonts w:ascii="Helvetica" w:hAnsi="Helvetica" w:cs="Helvetica"/>
            <w:sz w:val="21"/>
            <w:szCs w:val="21"/>
            <w:shd w:val="clear" w:color="auto" w:fill="FFFFFF"/>
          </w:rPr>
          <w:t>https://www.nytimes.com/2017/01/27/technology/millennial-social-media-usage.html</w:t>
        </w:r>
      </w:hyperlink>
      <w:r>
        <w:rPr>
          <w:rFonts w:ascii="Helvetica" w:hAnsi="Helvetica" w:cs="Helvetica"/>
          <w:color w:val="1D1D1D"/>
          <w:sz w:val="21"/>
          <w:szCs w:val="21"/>
          <w:shd w:val="clear" w:color="auto" w:fill="FFFFFF"/>
        </w:rPr>
        <w:t xml:space="preserve"> </w:t>
      </w:r>
    </w:p>
    <w:p w:rsidR="00AC7776" w:rsidRDefault="00AC7776" w:rsidP="00AC7776">
      <w:pPr>
        <w:spacing w:line="480" w:lineRule="auto"/>
        <w:ind w:left="720" w:hanging="720"/>
        <w:jc w:val="both"/>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Prensky,M. (2001). Digital </w:t>
      </w:r>
      <w:r>
        <w:rPr>
          <w:rFonts w:ascii="Helvetica" w:hAnsi="Helvetica" w:cs="Helvetica"/>
          <w:color w:val="1D1D1D"/>
          <w:sz w:val="21"/>
          <w:szCs w:val="21"/>
          <w:shd w:val="clear" w:color="auto" w:fill="FFFFFF"/>
        </w:rPr>
        <w:t xml:space="preserve">natives, digital immigrants. On the Horizon,9(5), 1-6. </w:t>
      </w:r>
      <w:hyperlink r:id="rId10" w:history="1">
        <w:r w:rsidRPr="009F732C">
          <w:rPr>
            <w:rStyle w:val="Hyperlink"/>
            <w:rFonts w:ascii="Helvetica" w:hAnsi="Helvetica" w:cs="Helvetica"/>
            <w:sz w:val="21"/>
            <w:szCs w:val="21"/>
            <w:shd w:val="clear" w:color="auto" w:fill="FFFFFF"/>
          </w:rPr>
          <w:t>http://www.marcprensky.com/writing/Prensky%20-%20Digital%20Natives,%20Digital%20Immigrants%20-%20Part1.pdf</w:t>
        </w:r>
      </w:hyperlink>
    </w:p>
    <w:p w:rsidR="00AC7776" w:rsidRDefault="00AC7776" w:rsidP="00AC7776">
      <w:pPr>
        <w:spacing w:line="480" w:lineRule="auto"/>
        <w:ind w:left="720" w:hanging="720"/>
        <w:jc w:val="both"/>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Smith, S. (2015, September 03). The whys and hows of generations research. </w:t>
      </w:r>
    </w:p>
    <w:p w:rsidR="00AC7776" w:rsidRDefault="00AC7776" w:rsidP="00AC7776">
      <w:pPr>
        <w:spacing w:line="480" w:lineRule="auto"/>
        <w:ind w:left="720" w:hanging="720"/>
        <w:jc w:val="both"/>
        <w:rPr>
          <w:rFonts w:ascii="Helvetica" w:hAnsi="Helvetica" w:cs="Helvetica"/>
          <w:color w:val="1D1D1D"/>
          <w:sz w:val="21"/>
          <w:szCs w:val="21"/>
          <w:shd w:val="clear" w:color="auto" w:fill="FFFFFF"/>
        </w:rPr>
      </w:pPr>
      <w:hyperlink r:id="rId11" w:history="1">
        <w:r w:rsidRPr="009F732C">
          <w:rPr>
            <w:rStyle w:val="Hyperlink"/>
            <w:rFonts w:ascii="Helvetica" w:hAnsi="Helvetica" w:cs="Helvetica"/>
            <w:sz w:val="21"/>
            <w:szCs w:val="21"/>
            <w:shd w:val="clear" w:color="auto" w:fill="FFFFFF"/>
          </w:rPr>
          <w:t>http://www.people-press.org/2015/09/03/the-whys-and-hows-of-generations-research/</w:t>
        </w:r>
      </w:hyperlink>
      <w:r>
        <w:rPr>
          <w:rFonts w:ascii="Helvetica" w:hAnsi="Helvetica" w:cs="Helvetica"/>
          <w:color w:val="1D1D1D"/>
          <w:sz w:val="21"/>
          <w:szCs w:val="21"/>
          <w:shd w:val="clear" w:color="auto" w:fill="FFFFFF"/>
        </w:rPr>
        <w:t xml:space="preserve"> </w:t>
      </w:r>
    </w:p>
    <w:p w:rsidR="00AC7776" w:rsidRPr="00AC7776" w:rsidRDefault="00AC7776" w:rsidP="00AC7776">
      <w:pPr>
        <w:spacing w:line="480" w:lineRule="auto"/>
        <w:jc w:val="both"/>
        <w:rPr>
          <w:rFonts w:ascii="Times New Roman" w:hAnsi="Times New Roman" w:cs="Times New Roman"/>
          <w:sz w:val="24"/>
          <w:szCs w:val="24"/>
        </w:rPr>
      </w:pPr>
    </w:p>
    <w:p w:rsidR="00AC7776" w:rsidRPr="00AC7776" w:rsidRDefault="00AC7776" w:rsidP="00AC7776">
      <w:pPr>
        <w:spacing w:line="480" w:lineRule="auto"/>
        <w:jc w:val="both"/>
        <w:rPr>
          <w:rFonts w:ascii="Times New Roman" w:hAnsi="Times New Roman" w:cs="Times New Roman"/>
          <w:sz w:val="24"/>
          <w:szCs w:val="24"/>
        </w:rPr>
      </w:pPr>
    </w:p>
    <w:sectPr w:rsidR="00AC7776" w:rsidRPr="00AC7776" w:rsidSect="00AC777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C76" w:rsidRDefault="00E15C76" w:rsidP="00AC7776">
      <w:pPr>
        <w:spacing w:after="0" w:line="240" w:lineRule="auto"/>
      </w:pPr>
      <w:r>
        <w:separator/>
      </w:r>
    </w:p>
  </w:endnote>
  <w:endnote w:type="continuationSeparator" w:id="0">
    <w:p w:rsidR="00E15C76" w:rsidRDefault="00E15C76" w:rsidP="00AC7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C76" w:rsidRDefault="00E15C76" w:rsidP="00AC7776">
      <w:pPr>
        <w:spacing w:after="0" w:line="240" w:lineRule="auto"/>
      </w:pPr>
      <w:r>
        <w:separator/>
      </w:r>
    </w:p>
  </w:footnote>
  <w:footnote w:type="continuationSeparator" w:id="0">
    <w:p w:rsidR="00E15C76" w:rsidRDefault="00E15C76" w:rsidP="00AC77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167886"/>
      <w:docPartObj>
        <w:docPartGallery w:val="Page Numbers (Top of Page)"/>
        <w:docPartUnique/>
      </w:docPartObj>
    </w:sdtPr>
    <w:sdtEndPr>
      <w:rPr>
        <w:noProof/>
      </w:rPr>
    </w:sdtEndPr>
    <w:sdtContent>
      <w:p w:rsidR="00AC7776" w:rsidRDefault="00AC7776">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AC7776" w:rsidRDefault="00AC7776">
    <w:pPr>
      <w:pStyle w:val="Header"/>
    </w:pPr>
    <w:r>
      <w:t>ANALYSIS OF A COMMERCIAL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5253260"/>
      <w:docPartObj>
        <w:docPartGallery w:val="Page Numbers (Top of Page)"/>
        <w:docPartUnique/>
      </w:docPartObj>
    </w:sdtPr>
    <w:sdtEndPr>
      <w:rPr>
        <w:noProof/>
      </w:rPr>
    </w:sdtEndPr>
    <w:sdtContent>
      <w:p w:rsidR="00AC7776" w:rsidRDefault="00AC777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AC7776" w:rsidRDefault="00AC7776">
    <w:pPr>
      <w:pStyle w:val="Header"/>
    </w:pPr>
    <w:r>
      <w:t>Running Head: ANALYSIS OF A COMMERCIAL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326336"/>
    <w:multiLevelType w:val="hybridMultilevel"/>
    <w:tmpl w:val="0D40AA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776"/>
    <w:rsid w:val="00AC7776"/>
    <w:rsid w:val="00E15C76"/>
    <w:rsid w:val="00F65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7776"/>
    <w:rPr>
      <w:color w:val="0000FF" w:themeColor="hyperlink"/>
      <w:u w:val="single"/>
    </w:rPr>
  </w:style>
  <w:style w:type="paragraph" w:styleId="ListParagraph">
    <w:name w:val="List Paragraph"/>
    <w:basedOn w:val="Normal"/>
    <w:uiPriority w:val="34"/>
    <w:qFormat/>
    <w:rsid w:val="00AC7776"/>
    <w:pPr>
      <w:ind w:left="720"/>
      <w:contextualSpacing/>
    </w:pPr>
  </w:style>
  <w:style w:type="paragraph" w:styleId="Header">
    <w:name w:val="header"/>
    <w:basedOn w:val="Normal"/>
    <w:link w:val="HeaderChar"/>
    <w:uiPriority w:val="99"/>
    <w:unhideWhenUsed/>
    <w:rsid w:val="00AC7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776"/>
  </w:style>
  <w:style w:type="paragraph" w:styleId="Footer">
    <w:name w:val="footer"/>
    <w:basedOn w:val="Normal"/>
    <w:link w:val="FooterChar"/>
    <w:uiPriority w:val="99"/>
    <w:unhideWhenUsed/>
    <w:rsid w:val="00AC7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7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7776"/>
    <w:rPr>
      <w:color w:val="0000FF" w:themeColor="hyperlink"/>
      <w:u w:val="single"/>
    </w:rPr>
  </w:style>
  <w:style w:type="paragraph" w:styleId="ListParagraph">
    <w:name w:val="List Paragraph"/>
    <w:basedOn w:val="Normal"/>
    <w:uiPriority w:val="34"/>
    <w:qFormat/>
    <w:rsid w:val="00AC7776"/>
    <w:pPr>
      <w:ind w:left="720"/>
      <w:contextualSpacing/>
    </w:pPr>
  </w:style>
  <w:style w:type="paragraph" w:styleId="Header">
    <w:name w:val="header"/>
    <w:basedOn w:val="Normal"/>
    <w:link w:val="HeaderChar"/>
    <w:uiPriority w:val="99"/>
    <w:unhideWhenUsed/>
    <w:rsid w:val="00AC7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776"/>
  </w:style>
  <w:style w:type="paragraph" w:styleId="Footer">
    <w:name w:val="footer"/>
    <w:basedOn w:val="Normal"/>
    <w:link w:val="FooterChar"/>
    <w:uiPriority w:val="99"/>
    <w:unhideWhenUsed/>
    <w:rsid w:val="00AC7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GOIlluYvy8"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eople-press.org/2015/09/03/the-whys-and-hows-of-generations-researc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rcprensky.com/writing/Prensky%20-%20Digital%20Natives,%20Digital%20Immigrants%20-%20Part1.pdf" TargetMode="External"/><Relationship Id="rId4" Type="http://schemas.openxmlformats.org/officeDocument/2006/relationships/settings" Target="settings.xml"/><Relationship Id="rId9" Type="http://schemas.openxmlformats.org/officeDocument/2006/relationships/hyperlink" Target="https://www.nytimes.com/2017/01/27/technology/millennial-social-media-usag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793</Words>
  <Characters>4525</Characters>
  <Application>Microsoft Office Word</Application>
  <DocSecurity>0</DocSecurity>
  <Lines>37</Lines>
  <Paragraphs>10</Paragraphs>
  <ScaleCrop>false</ScaleCrop>
  <Company/>
  <LinksUpToDate>false</LinksUpToDate>
  <CharactersWithSpaces>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2018-09-09T21:22:00Z</dcterms:created>
  <dcterms:modified xsi:type="dcterms:W3CDTF">2018-09-09T22:56:00Z</dcterms:modified>
</cp:coreProperties>
</file>